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11164" w:type="dxa"/>
        <w:tblInd w:w="108" w:type="dxa"/>
        <w:tblLook w:val="04A0" w:firstRow="1" w:lastRow="0" w:firstColumn="1" w:lastColumn="0" w:noHBand="0" w:noVBand="1"/>
      </w:tblPr>
      <w:tblGrid>
        <w:gridCol w:w="11164"/>
      </w:tblGrid>
      <w:tr w:rsidR="008D2053" w:rsidTr="0097149F">
        <w:tc>
          <w:tcPr>
            <w:tcW w:w="111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8D2053" w:rsidRPr="008D2053" w:rsidRDefault="008D2053" w:rsidP="008D2053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0" w:name="_GoBack"/>
            <w:bookmarkEnd w:id="0"/>
            <w:r w:rsidRPr="008D205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Travail et énergie cinétique – théorème d’énergie cinétique</w:t>
            </w:r>
          </w:p>
        </w:tc>
      </w:tr>
      <w:tr w:rsidR="008D2053" w:rsidTr="0097149F">
        <w:tc>
          <w:tcPr>
            <w:tcW w:w="1116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8D2053" w:rsidRPr="008D2053" w:rsidRDefault="008D2053" w:rsidP="00057335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t>E</w:t>
            </w:r>
            <w:r w:rsidRPr="008D205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t xml:space="preserve">nergie cinétique </w:t>
            </w:r>
          </w:p>
        </w:tc>
      </w:tr>
      <w:tr w:rsidR="008D2053" w:rsidTr="0097149F">
        <w:trPr>
          <w:trHeight w:val="50"/>
        </w:trPr>
        <w:tc>
          <w:tcPr>
            <w:tcW w:w="111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7335" w:rsidRDefault="00560BDE" w:rsidP="00A178CC">
            <w:pPr>
              <w:pStyle w:val="Sansinterligne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eastAsia="Times New Roman"/>
                <w:i/>
                <w:iCs/>
              </w:rPr>
              <w:t xml:space="preserve"> </w:t>
            </w:r>
            <w:r w:rsidR="004E39D8" w:rsidRPr="000A288B">
              <w:rPr>
                <w:rFonts w:asciiTheme="majorBidi" w:hAnsiTheme="majorBidi" w:cstheme="majorBidi"/>
                <w:sz w:val="24"/>
                <w:szCs w:val="24"/>
              </w:rPr>
              <w:t>L’énergie prend diverses formes : énergie thermique, énergie lumineuse, énergie électrique,</w:t>
            </w:r>
            <w:r w:rsidR="000A288B" w:rsidRPr="000A288B">
              <w:rPr>
                <w:rFonts w:asciiTheme="majorBidi" w:hAnsiTheme="majorBidi" w:cstheme="majorBidi"/>
                <w:sz w:val="24"/>
                <w:szCs w:val="24"/>
              </w:rPr>
              <w:t xml:space="preserve"> énergie cinétique, travail d’une force…</w:t>
            </w:r>
            <w:r w:rsidR="004E39D8" w:rsidRPr="004E39D8">
              <w:br/>
            </w:r>
            <w:r w:rsidR="004E39D8" w:rsidRPr="000A288B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L’énergie cinétique</w:t>
            </w:r>
            <w:r w:rsidR="00A178CC">
              <w:rPr>
                <w:rFonts w:asciiTheme="majorBidi" w:hAnsiTheme="majorBidi" w:cstheme="majorBidi"/>
                <w:sz w:val="24"/>
                <w:szCs w:val="24"/>
              </w:rPr>
              <w:t> :</w:t>
            </w:r>
            <w:r w:rsidR="004E39D8" w:rsidRPr="000A288B">
              <w:rPr>
                <w:rFonts w:asciiTheme="majorBidi" w:hAnsiTheme="majorBidi" w:cstheme="majorBidi"/>
                <w:sz w:val="24"/>
                <w:szCs w:val="24"/>
              </w:rPr>
              <w:t xml:space="preserve"> l’énergie de mouvement. Autrement dit, l’énergie cinétique est l’énergie que</w:t>
            </w:r>
            <w:r w:rsidR="004E39D8" w:rsidRPr="000A288B">
              <w:rPr>
                <w:rFonts w:asciiTheme="majorBidi" w:hAnsiTheme="majorBidi" w:cstheme="majorBidi"/>
                <w:sz w:val="24"/>
                <w:szCs w:val="24"/>
              </w:rPr>
              <w:br/>
              <w:t>possède un objet du fait de sa vitesse.</w:t>
            </w:r>
          </w:p>
          <w:p w:rsidR="000A288B" w:rsidRDefault="000A288B" w:rsidP="000A288B">
            <w:pPr>
              <w:pStyle w:val="Sansinterligne"/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900"/>
              <w:gridCol w:w="1933"/>
              <w:gridCol w:w="1559"/>
              <w:gridCol w:w="1418"/>
              <w:gridCol w:w="1021"/>
            </w:tblGrid>
            <w:tr w:rsidR="00357BFE" w:rsidTr="00357BFE">
              <w:tc>
                <w:tcPr>
                  <w:tcW w:w="4900" w:type="dxa"/>
                  <w:vMerge w:val="restart"/>
                </w:tcPr>
                <w:p w:rsidR="00357BFE" w:rsidRPr="000A288B" w:rsidRDefault="000A288B" w:rsidP="000A288B">
                  <w:pPr>
                    <w:pStyle w:val="Sansinterligne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0A288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  <w:t xml:space="preserve">Expérience </w:t>
                  </w:r>
                  <w:r w:rsidRPr="000A288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 </w:t>
                  </w:r>
                  <w:r w:rsidR="00357BFE" w:rsidRPr="000A288B">
                    <w:rPr>
                      <w:rFonts w:asciiTheme="majorBidi" w:hAnsiTheme="majorBidi" w:cstheme="majorBidi"/>
                      <w:sz w:val="24"/>
                      <w:szCs w:val="24"/>
                    </w:rPr>
                    <w:t>On</w:t>
                  </w:r>
                  <w:r w:rsidR="00357BFE" w:rsidRPr="00357BF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 laissé tomber de différentes hauteurs une grosse bille </w:t>
                  </w:r>
                  <w:r w:rsidR="00357BF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de même masse </w:t>
                  </w:r>
                  <w:r w:rsidR="00357BFE" w:rsidRPr="00357BFE">
                    <w:rPr>
                      <w:rFonts w:asciiTheme="majorBidi" w:hAnsiTheme="majorBidi" w:cstheme="majorBidi"/>
                      <w:sz w:val="24"/>
                      <w:szCs w:val="24"/>
                    </w:rPr>
                    <w:t>sur  un morceau plat de pâte</w:t>
                  </w:r>
                  <w:r w:rsidR="00357BF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="00357BFE" w:rsidRPr="00357BF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(ou une plaque d'argile bien molle) , puis on a mesuré le diamètre de chaque empreinte. (L'impact de la bille provoque une déformation.) </w:t>
                  </w:r>
                </w:p>
              </w:tc>
              <w:tc>
                <w:tcPr>
                  <w:tcW w:w="1933" w:type="dxa"/>
                </w:tcPr>
                <w:p w:rsidR="00357BFE" w:rsidRDefault="00846D17" w:rsidP="00357BFE">
                  <w:pPr>
                    <w:spacing w:before="100" w:beforeAutospacing="1" w:after="100" w:afterAutospacing="1"/>
                  </w:pPr>
                  <w:r>
                    <w:t>150cm</w:t>
                  </w:r>
                </w:p>
              </w:tc>
              <w:tc>
                <w:tcPr>
                  <w:tcW w:w="1559" w:type="dxa"/>
                </w:tcPr>
                <w:p w:rsidR="00357BFE" w:rsidRDefault="00846D17" w:rsidP="00357BFE">
                  <w:pPr>
                    <w:spacing w:before="100" w:beforeAutospacing="1" w:after="100" w:afterAutospacing="1"/>
                  </w:pPr>
                  <w:r>
                    <w:t>100cm</w:t>
                  </w:r>
                </w:p>
              </w:tc>
              <w:tc>
                <w:tcPr>
                  <w:tcW w:w="1418" w:type="dxa"/>
                </w:tcPr>
                <w:p w:rsidR="00357BFE" w:rsidRDefault="00846D17" w:rsidP="00357BFE">
                  <w:pPr>
                    <w:spacing w:before="100" w:beforeAutospacing="1" w:after="100" w:afterAutospacing="1"/>
                  </w:pPr>
                  <w:r>
                    <w:t>50cm</w:t>
                  </w:r>
                </w:p>
              </w:tc>
              <w:tc>
                <w:tcPr>
                  <w:tcW w:w="1021" w:type="dxa"/>
                </w:tcPr>
                <w:p w:rsidR="00357BFE" w:rsidRDefault="00846D17" w:rsidP="00357BFE">
                  <w:pPr>
                    <w:spacing w:before="100" w:beforeAutospacing="1" w:after="100" w:afterAutospacing="1"/>
                  </w:pPr>
                  <w:r>
                    <w:t>20cm</w:t>
                  </w:r>
                </w:p>
              </w:tc>
            </w:tr>
            <w:tr w:rsidR="00357BFE" w:rsidTr="00357BFE">
              <w:tc>
                <w:tcPr>
                  <w:tcW w:w="4900" w:type="dxa"/>
                  <w:vMerge/>
                </w:tcPr>
                <w:p w:rsidR="00357BFE" w:rsidRDefault="00357BFE" w:rsidP="00357BFE">
                  <w:pPr>
                    <w:spacing w:before="100" w:beforeAutospacing="1" w:after="100" w:afterAutospacing="1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5931" w:type="dxa"/>
                  <w:gridSpan w:val="4"/>
                </w:tcPr>
                <w:p w:rsidR="00357BFE" w:rsidRDefault="00357BFE" w:rsidP="00357BFE">
                  <w:pPr>
                    <w:spacing w:before="100" w:beforeAutospacing="1" w:after="100" w:afterAutospacing="1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>
                    <w:object w:dxaOrig="5715" w:dyaOrig="138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85.75pt;height:69pt" o:ole="">
                        <v:imagedata r:id="rId7" o:title=""/>
                      </v:shape>
                      <o:OLEObject Type="Embed" ProgID="PBrush" ShapeID="_x0000_i1025" DrawAspect="Content" ObjectID="_1599830304" r:id="rId8"/>
                    </w:object>
                  </w:r>
                </w:p>
              </w:tc>
            </w:tr>
          </w:tbl>
          <w:p w:rsidR="00357BFE" w:rsidRPr="004E39D8" w:rsidRDefault="004E39D8" w:rsidP="00A178CC">
            <w:pPr>
              <w:pStyle w:val="Sansinterligne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Remarque : </w:t>
            </w:r>
            <w:r w:rsidR="00855B79" w:rsidRPr="004E39D8">
              <w:rPr>
                <w:rFonts w:asciiTheme="majorBidi" w:hAnsiTheme="majorBidi" w:cstheme="majorBidi"/>
                <w:sz w:val="24"/>
                <w:szCs w:val="24"/>
              </w:rPr>
              <w:t xml:space="preserve">plus la bille tombait de haut, plus que leur </w:t>
            </w:r>
            <w:r w:rsidR="00855B79" w:rsidRPr="004E39D8">
              <w:rPr>
                <w:rFonts w:asciiTheme="majorBidi" w:eastAsia="Times New Roman" w:hAnsiTheme="majorBidi" w:cstheme="majorBidi"/>
                <w:sz w:val="24"/>
                <w:szCs w:val="24"/>
              </w:rPr>
              <w:t>vitesse est  grand</w:t>
            </w:r>
            <w:r w:rsidR="00855B79" w:rsidRPr="004E39D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592FFE" w:rsidRPr="004E39D8" w:rsidRDefault="004E39D8" w:rsidP="004E39D8">
            <w:pPr>
              <w:pStyle w:val="Sansinterligne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1-</w:t>
            </w:r>
            <w:r w:rsidR="00592FFE" w:rsidRPr="004E39D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Que vous permet de conclure le </w:t>
            </w:r>
            <w:r w:rsidRPr="004E39D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dans les </w:t>
            </w:r>
            <w:r w:rsidR="00A178CC" w:rsidRPr="004E39D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expérience</w:t>
            </w:r>
            <w:r w:rsidR="00A178C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</w:t>
            </w:r>
            <w:r w:rsidR="00A178CC" w:rsidRPr="004E39D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? </w:t>
            </w:r>
          </w:p>
          <w:p w:rsidR="00592FFE" w:rsidRPr="004E39D8" w:rsidRDefault="004E39D8" w:rsidP="004E39D8">
            <w:pPr>
              <w:pStyle w:val="Sansinterligne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2-</w:t>
            </w:r>
            <w:r w:rsidR="00592FFE" w:rsidRPr="004E39D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A quelle condition un solide possède-t-il de l'énergie cinétique ? </w:t>
            </w:r>
          </w:p>
          <w:p w:rsidR="00592FFE" w:rsidRPr="004E39D8" w:rsidRDefault="004E39D8" w:rsidP="004E39D8">
            <w:pPr>
              <w:pStyle w:val="Sansinterligne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3-</w:t>
            </w:r>
            <w:r w:rsidR="00592FFE" w:rsidRPr="004E39D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Quel est le facteur qui fait varier l'énergie cinétique d'un </w:t>
            </w:r>
            <w:r w:rsidRPr="004E39D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solid</w:t>
            </w:r>
            <w:r w:rsidR="00592FFE" w:rsidRPr="004E39D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e ?</w:t>
            </w:r>
          </w:p>
          <w:p w:rsidR="008B75A3" w:rsidRDefault="004E39D8" w:rsidP="000A288B">
            <w:pPr>
              <w:pStyle w:val="Sansinterligne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4- </w:t>
            </w:r>
            <w:r w:rsidR="00592FFE" w:rsidRPr="004E39D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L'énergie cinétique d'un </w:t>
            </w:r>
            <w:r w:rsidR="000A288B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solide</w:t>
            </w:r>
            <w:r w:rsidR="00592FFE" w:rsidRPr="004E39D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est-elle proportionnelle à sa vitesse ? Pourquoi ?</w:t>
            </w:r>
          </w:p>
          <w:p w:rsidR="00CB2F64" w:rsidRPr="000A288B" w:rsidRDefault="00CB2F64" w:rsidP="000A288B">
            <w:pPr>
              <w:pStyle w:val="Sansinterligne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849"/>
              <w:gridCol w:w="1984"/>
              <w:gridCol w:w="1956"/>
              <w:gridCol w:w="2042"/>
            </w:tblGrid>
            <w:tr w:rsidR="008B75A3" w:rsidTr="000A288B">
              <w:tc>
                <w:tcPr>
                  <w:tcW w:w="4849" w:type="dxa"/>
                  <w:vMerge w:val="restart"/>
                </w:tcPr>
                <w:p w:rsidR="008B75A3" w:rsidRDefault="000A288B" w:rsidP="00B745CF">
                  <w:pPr>
                    <w:pStyle w:val="Sansinterligne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A288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  <w:t>Expérience 2</w:t>
                  </w:r>
                  <w:r w:rsidRPr="000A288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  </w:t>
                  </w:r>
                  <w:r w:rsidR="008B75A3" w:rsidRPr="00357BF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On a laissé tomber </w:t>
                  </w:r>
                  <w:r w:rsidR="008B75A3">
                    <w:rPr>
                      <w:rFonts w:asciiTheme="majorBidi" w:hAnsiTheme="majorBidi" w:cstheme="majorBidi"/>
                      <w:sz w:val="24"/>
                      <w:szCs w:val="24"/>
                    </w:rPr>
                    <w:t>l</w:t>
                  </w:r>
                  <w:r w:rsidR="008B75A3" w:rsidRPr="00357BFE">
                    <w:rPr>
                      <w:rFonts w:asciiTheme="majorBidi" w:hAnsiTheme="majorBidi" w:cstheme="majorBidi"/>
                      <w:sz w:val="24"/>
                      <w:szCs w:val="24"/>
                    </w:rPr>
                    <w:t>e</w:t>
                  </w:r>
                  <w:r w:rsidR="008B75A3">
                    <w:rPr>
                      <w:rFonts w:asciiTheme="majorBidi" w:hAnsiTheme="majorBidi" w:cstheme="majorBidi"/>
                      <w:sz w:val="24"/>
                      <w:szCs w:val="24"/>
                    </w:rPr>
                    <w:t>s</w:t>
                  </w:r>
                  <w:r w:rsidR="008B75A3" w:rsidRPr="00357BF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bille </w:t>
                  </w:r>
                  <w:r w:rsidR="008B75A3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de masse </w:t>
                  </w:r>
                  <w:r w:rsidR="008B75A3" w:rsidRPr="00357BFE">
                    <w:rPr>
                      <w:rFonts w:asciiTheme="majorBidi" w:hAnsiTheme="majorBidi" w:cstheme="majorBidi"/>
                      <w:sz w:val="24"/>
                      <w:szCs w:val="24"/>
                    </w:rPr>
                    <w:t>différentes</w:t>
                  </w:r>
                  <w:r w:rsidR="008B75A3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="008B75A3" w:rsidRPr="00357BFE">
                    <w:rPr>
                      <w:rFonts w:asciiTheme="majorBidi" w:hAnsiTheme="majorBidi" w:cstheme="majorBidi"/>
                      <w:sz w:val="24"/>
                      <w:szCs w:val="24"/>
                    </w:rPr>
                    <w:t>sur  un morceau plat de pâte</w:t>
                  </w:r>
                  <w:r w:rsidR="008B75A3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="008B75A3" w:rsidRPr="00357BF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(ou une plaque d'argile bien molle) </w:t>
                  </w:r>
                  <w:r w:rsidR="008B75A3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au même hauteur </w:t>
                  </w:r>
                  <w:r w:rsidR="008B75A3" w:rsidRPr="00357BFE">
                    <w:rPr>
                      <w:rFonts w:asciiTheme="majorBidi" w:hAnsiTheme="majorBidi" w:cstheme="majorBidi"/>
                      <w:sz w:val="24"/>
                      <w:szCs w:val="24"/>
                    </w:rPr>
                    <w:t>, puis on a mesuré le diamètre de chaque empreinte. (L'impact de la bille provoque une déformation.)</w:t>
                  </w:r>
                </w:p>
              </w:tc>
              <w:tc>
                <w:tcPr>
                  <w:tcW w:w="1984" w:type="dxa"/>
                </w:tcPr>
                <w:p w:rsidR="008B75A3" w:rsidRDefault="000A288B" w:rsidP="008B75A3">
                  <w:pPr>
                    <w:pStyle w:val="Sansinterligne"/>
                    <w:jc w:val="center"/>
                  </w:pPr>
                  <w:r>
                    <w:t>5</w:t>
                  </w:r>
                  <w:r w:rsidR="008B75A3">
                    <w:t>00g</w:t>
                  </w:r>
                </w:p>
              </w:tc>
              <w:tc>
                <w:tcPr>
                  <w:tcW w:w="1956" w:type="dxa"/>
                </w:tcPr>
                <w:p w:rsidR="008B75A3" w:rsidRDefault="000A288B" w:rsidP="008B75A3">
                  <w:pPr>
                    <w:pStyle w:val="Sansinterligne"/>
                    <w:jc w:val="center"/>
                  </w:pPr>
                  <w:r>
                    <w:t>2</w:t>
                  </w:r>
                  <w:r w:rsidR="008B75A3">
                    <w:t>00g</w:t>
                  </w:r>
                </w:p>
              </w:tc>
              <w:tc>
                <w:tcPr>
                  <w:tcW w:w="2042" w:type="dxa"/>
                </w:tcPr>
                <w:p w:rsidR="008B75A3" w:rsidRDefault="000A288B" w:rsidP="008B75A3">
                  <w:pPr>
                    <w:pStyle w:val="Sansinterligne"/>
                    <w:jc w:val="center"/>
                  </w:pPr>
                  <w:r>
                    <w:t>1</w:t>
                  </w:r>
                  <w:r w:rsidR="008B75A3">
                    <w:t>00g</w:t>
                  </w:r>
                </w:p>
              </w:tc>
            </w:tr>
            <w:tr w:rsidR="008B75A3" w:rsidTr="000A288B">
              <w:tc>
                <w:tcPr>
                  <w:tcW w:w="4849" w:type="dxa"/>
                  <w:vMerge/>
                </w:tcPr>
                <w:p w:rsidR="008B75A3" w:rsidRDefault="008B75A3" w:rsidP="00357BFE">
                  <w:pPr>
                    <w:pStyle w:val="Sansinterligne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5982" w:type="dxa"/>
                  <w:gridSpan w:val="3"/>
                </w:tcPr>
                <w:p w:rsidR="008B75A3" w:rsidRDefault="000A288B" w:rsidP="000A288B">
                  <w:pPr>
                    <w:pStyle w:val="Sansinterligne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object w:dxaOrig="5910" w:dyaOrig="1620">
                      <v:shape id="_x0000_i1026" type="#_x0000_t75" style="width:276.75pt;height:1in" o:ole="">
                        <v:imagedata r:id="rId9" o:title=""/>
                      </v:shape>
                      <o:OLEObject Type="Embed" ProgID="PBrush" ShapeID="_x0000_i1026" DrawAspect="Content" ObjectID="_1599830305" r:id="rId10"/>
                    </w:object>
                  </w:r>
                </w:p>
              </w:tc>
            </w:tr>
          </w:tbl>
          <w:p w:rsidR="000A288B" w:rsidRPr="004E39D8" w:rsidRDefault="000A288B" w:rsidP="000A288B">
            <w:pPr>
              <w:pStyle w:val="Sansinterligne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1-</w:t>
            </w:r>
            <w:r w:rsidRPr="004E39D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Que vous permet de conclure le dans les expérience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</w:t>
            </w:r>
            <w:r w:rsidRPr="004E39D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? </w:t>
            </w:r>
          </w:p>
          <w:p w:rsidR="000A288B" w:rsidRPr="000A288B" w:rsidRDefault="000A288B" w:rsidP="000A288B">
            <w:pPr>
              <w:pStyle w:val="Sansinterligne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A288B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2- Quel est </w:t>
            </w:r>
            <w:r w:rsidRPr="000A288B">
              <w:rPr>
                <w:rFonts w:asciiTheme="majorBidi" w:hAnsiTheme="majorBidi" w:cstheme="majorBidi"/>
                <w:sz w:val="24"/>
                <w:szCs w:val="24"/>
              </w:rPr>
              <w:t>l’influence  de la masse de l’objet sur l’énergie cinétique</w:t>
            </w:r>
            <w:r w:rsidRPr="000A288B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d'un solide ?</w:t>
            </w:r>
          </w:p>
          <w:p w:rsidR="00057335" w:rsidRDefault="000A288B" w:rsidP="000A288B">
            <w:pPr>
              <w:pStyle w:val="Sansinterligne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0A288B">
              <w:rPr>
                <w:rFonts w:asciiTheme="majorBidi" w:hAnsiTheme="majorBidi" w:cstheme="majorBidi"/>
                <w:sz w:val="24"/>
                <w:szCs w:val="24"/>
              </w:rPr>
              <w:t xml:space="preserve">- L'énergie cinétique d'un solide est-elle proportionnelle à sa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ma</w:t>
            </w:r>
            <w:r w:rsidRPr="000A288B">
              <w:rPr>
                <w:rFonts w:asciiTheme="majorBidi" w:hAnsiTheme="majorBidi" w:cstheme="majorBidi"/>
                <w:sz w:val="24"/>
                <w:szCs w:val="24"/>
              </w:rPr>
              <w:t>sse ? Pourquoi ?</w:t>
            </w:r>
          </w:p>
          <w:p w:rsidR="00CB2F64" w:rsidRPr="000A288B" w:rsidRDefault="00CB2F64" w:rsidP="000A288B">
            <w:pPr>
              <w:pStyle w:val="Sansinterligne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:rsidR="00324E42" w:rsidRDefault="00B745CF" w:rsidP="00A4443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 w:rsidRPr="00A4443D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 xml:space="preserve">Expression de </w:t>
            </w:r>
            <w:r w:rsidR="00A4443D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l</w:t>
            </w:r>
            <w:r w:rsidRPr="000A288B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’énergie cinétique</w:t>
            </w:r>
          </w:p>
          <w:p w:rsidR="00A4443D" w:rsidRDefault="00A4443D" w:rsidP="00A178CC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A4443D">
              <w:rPr>
                <w:rFonts w:asciiTheme="majorBidi" w:hAnsiTheme="majorBidi" w:cstheme="majorBidi"/>
                <w:sz w:val="24"/>
                <w:szCs w:val="24"/>
              </w:rPr>
              <w:t>Expression de l’énergie cinétique</w:t>
            </w:r>
            <w:r w:rsidRPr="00A4443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d’un solide de masse m en mouvement de translation à la vitesse v </w:t>
            </w:r>
            <w:r w:rsidR="00A178C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est </w:t>
            </w:r>
            <w:r w:rsidRPr="00A4443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: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 E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  <w:vertAlign w:val="subscript"/>
              </w:rPr>
              <w:t>C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Theme="majorBidi" w:cstheme="majorBidi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Theme="majorBidi" w:cstheme="majorBidi"/>
                      <w:color w:val="000000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Theme="majorBidi" w:cstheme="majorBidi"/>
                      <w:color w:val="000000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Theme="majorBidi" w:cstheme="majorBidi"/>
                  <w:color w:val="000000"/>
                  <w:sz w:val="24"/>
                  <w:szCs w:val="24"/>
                </w:rPr>
                <m:t>.</m:t>
              </m:r>
              <m:r>
                <w:rPr>
                  <w:rFonts w:ascii="Cambria Math" w:hAnsi="Cambria Math" w:cstheme="majorBidi"/>
                  <w:color w:val="000000"/>
                  <w:sz w:val="24"/>
                  <w:szCs w:val="24"/>
                </w:rPr>
                <m:t>m</m:t>
              </m:r>
              <m:r>
                <w:rPr>
                  <w:rFonts w:ascii="Cambria Math" w:hAnsiTheme="majorBidi" w:cstheme="majorBidi"/>
                  <w:color w:val="000000"/>
                  <w:sz w:val="24"/>
                  <w:szCs w:val="24"/>
                </w:rPr>
                <m:t>.</m:t>
              </m:r>
              <m:sSup>
                <m:sSupPr>
                  <m:ctrlPr>
                    <w:rPr>
                      <w:rFonts w:ascii="Cambria Math" w:hAnsiTheme="majorBidi" w:cstheme="majorBidi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color w:val="000000"/>
                      <w:sz w:val="24"/>
                      <w:szCs w:val="24"/>
                    </w:rPr>
                    <m:t>v</m:t>
                  </m:r>
                </m:e>
                <m:sup>
                  <m:r>
                    <w:rPr>
                      <w:rFonts w:ascii="Cambria Math" w:hAnsiTheme="majorBidi" w:cstheme="majorBidi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E95342" w:rsidRDefault="00E95342" w:rsidP="005557DC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Soit le document suivant </w:t>
            </w:r>
            <w:r w:rsidR="005557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avec </w:t>
            </w:r>
            <w:r w:rsidR="005557DC">
              <w:rPr>
                <w:rFonts w:asciiTheme="majorBidi" w:hAnsiTheme="majorBidi" w:cstheme="majorBidi"/>
                <w:sz w:val="24"/>
                <w:szCs w:val="24"/>
              </w:rPr>
              <w:t>la</w:t>
            </w:r>
            <w:r w:rsidR="005557DC" w:rsidRPr="00E95342">
              <w:rPr>
                <w:rFonts w:asciiTheme="majorBidi" w:hAnsiTheme="majorBidi" w:cstheme="majorBidi"/>
                <w:sz w:val="24"/>
                <w:szCs w:val="24"/>
              </w:rPr>
              <w:t xml:space="preserve"> masse de voiture 1000 kg</w:t>
            </w:r>
            <w:r w:rsidR="005557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:rsidR="005557DC" w:rsidRDefault="005557DC" w:rsidP="005557DC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object w:dxaOrig="6645" w:dyaOrig="6105">
                <v:shape id="_x0000_i1027" type="#_x0000_t75" style="width:332.25pt;height:261pt" o:ole="">
                  <v:imagedata r:id="rId11" o:title=""/>
                </v:shape>
                <o:OLEObject Type="Embed" ProgID="PBrush" ShapeID="_x0000_i1027" DrawAspect="Content" ObjectID="_1599830306" r:id="rId12"/>
              </w:object>
            </w:r>
          </w:p>
          <w:p w:rsidR="00E95342" w:rsidRPr="00E95342" w:rsidRDefault="00E95342" w:rsidP="00E95342">
            <w:pPr>
              <w:pStyle w:val="Sansinterligne"/>
              <w:rPr>
                <w:rFonts w:asciiTheme="majorBidi" w:hAnsiTheme="majorBidi" w:cstheme="majorBidi"/>
                <w:sz w:val="24"/>
                <w:szCs w:val="24"/>
              </w:rPr>
            </w:pPr>
            <w:r w:rsidRPr="00E95342">
              <w:rPr>
                <w:rFonts w:asciiTheme="majorBidi" w:hAnsiTheme="majorBidi" w:cstheme="majorBidi"/>
              </w:rPr>
              <w:t>1-</w:t>
            </w:r>
            <w:r w:rsidRPr="00E95342">
              <w:rPr>
                <w:rFonts w:asciiTheme="majorBidi" w:hAnsiTheme="majorBidi" w:cstheme="majorBidi"/>
                <w:color w:val="000000"/>
              </w:rPr>
              <w:t xml:space="preserve"> </w:t>
            </w:r>
            <w:r w:rsidRPr="00E95342">
              <w:rPr>
                <w:rFonts w:asciiTheme="majorBidi" w:hAnsiTheme="majorBidi" w:cstheme="majorBidi"/>
                <w:sz w:val="24"/>
                <w:szCs w:val="24"/>
              </w:rPr>
              <w:t xml:space="preserve">D'après le graphique, quelle est la valeur de l'énergie cinétique d'une voiture de masse 1000 kg </w:t>
            </w:r>
          </w:p>
          <w:p w:rsidR="00E95342" w:rsidRPr="00E95342" w:rsidRDefault="00E95342" w:rsidP="00E95342">
            <w:pPr>
              <w:pStyle w:val="Sansinterligne"/>
              <w:rPr>
                <w:rFonts w:asciiTheme="majorBidi" w:hAnsiTheme="majorBidi" w:cstheme="majorBidi"/>
                <w:sz w:val="24"/>
                <w:szCs w:val="24"/>
              </w:rPr>
            </w:pPr>
            <w:r w:rsidRPr="00E95342">
              <w:rPr>
                <w:rFonts w:asciiTheme="majorBidi" w:hAnsiTheme="majorBidi" w:cstheme="majorBidi"/>
                <w:sz w:val="24"/>
                <w:szCs w:val="24"/>
              </w:rPr>
              <w:t>à</w:t>
            </w:r>
            <w:r w:rsidR="005557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E95342">
              <w:rPr>
                <w:rFonts w:asciiTheme="majorBidi" w:hAnsiTheme="majorBidi" w:cstheme="majorBidi"/>
                <w:sz w:val="24"/>
                <w:szCs w:val="24"/>
              </w:rPr>
              <w:t xml:space="preserve"> la vitesse de 90 km/h ? </w:t>
            </w:r>
          </w:p>
          <w:p w:rsidR="00E95342" w:rsidRPr="00A4443D" w:rsidRDefault="00E95342" w:rsidP="00E95342">
            <w:pPr>
              <w:pStyle w:val="Sansinterligne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2-</w:t>
            </w:r>
            <w:r w:rsidRPr="00E95342">
              <w:rPr>
                <w:rFonts w:asciiTheme="majorBidi" w:hAnsiTheme="majorBidi" w:cstheme="majorBidi"/>
                <w:sz w:val="24"/>
                <w:szCs w:val="24"/>
              </w:rPr>
              <w:t xml:space="preserve"> Retrouver cette valeur en utilisant la formule.</w:t>
            </w:r>
          </w:p>
        </w:tc>
      </w:tr>
    </w:tbl>
    <w:p w:rsidR="000C79B5" w:rsidRDefault="000C79B5"/>
    <w:sectPr w:rsidR="000C79B5" w:rsidSect="009F0B75">
      <w:pgSz w:w="11906" w:h="16838"/>
      <w:pgMar w:top="426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B17DA"/>
    <w:multiLevelType w:val="hybridMultilevel"/>
    <w:tmpl w:val="53DEEBC8"/>
    <w:lvl w:ilvl="0" w:tplc="DFE620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852DC2"/>
    <w:multiLevelType w:val="singleLevel"/>
    <w:tmpl w:val="6D54992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>
    <w:nsid w:val="7C1056F7"/>
    <w:multiLevelType w:val="multilevel"/>
    <w:tmpl w:val="0CCEB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053"/>
    <w:rsid w:val="00057335"/>
    <w:rsid w:val="00071E3E"/>
    <w:rsid w:val="000A288B"/>
    <w:rsid w:val="000C79B5"/>
    <w:rsid w:val="000E6C01"/>
    <w:rsid w:val="00136803"/>
    <w:rsid w:val="001903D8"/>
    <w:rsid w:val="001E2DDC"/>
    <w:rsid w:val="00224D1C"/>
    <w:rsid w:val="002A3674"/>
    <w:rsid w:val="002E51EB"/>
    <w:rsid w:val="002F03D3"/>
    <w:rsid w:val="003132C9"/>
    <w:rsid w:val="00324E42"/>
    <w:rsid w:val="00357BFE"/>
    <w:rsid w:val="00413BF1"/>
    <w:rsid w:val="004507A5"/>
    <w:rsid w:val="004821D1"/>
    <w:rsid w:val="004E39D8"/>
    <w:rsid w:val="005557DC"/>
    <w:rsid w:val="00560BDE"/>
    <w:rsid w:val="00592FFE"/>
    <w:rsid w:val="00594E05"/>
    <w:rsid w:val="00610E46"/>
    <w:rsid w:val="00617593"/>
    <w:rsid w:val="006970A5"/>
    <w:rsid w:val="007F7DD9"/>
    <w:rsid w:val="00846D17"/>
    <w:rsid w:val="00855B79"/>
    <w:rsid w:val="008B75A3"/>
    <w:rsid w:val="008D2053"/>
    <w:rsid w:val="0097149F"/>
    <w:rsid w:val="009D38B4"/>
    <w:rsid w:val="009F04CD"/>
    <w:rsid w:val="009F0B75"/>
    <w:rsid w:val="00A01199"/>
    <w:rsid w:val="00A178CC"/>
    <w:rsid w:val="00A4443D"/>
    <w:rsid w:val="00AF578F"/>
    <w:rsid w:val="00B745CF"/>
    <w:rsid w:val="00B768E0"/>
    <w:rsid w:val="00C203E8"/>
    <w:rsid w:val="00CA745E"/>
    <w:rsid w:val="00CB2F64"/>
    <w:rsid w:val="00E1396A"/>
    <w:rsid w:val="00E37B0B"/>
    <w:rsid w:val="00E95342"/>
    <w:rsid w:val="00EC4A0C"/>
    <w:rsid w:val="00ED08EE"/>
    <w:rsid w:val="00EE2F84"/>
    <w:rsid w:val="00F11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8D20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D20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3Car">
    <w:name w:val="Titre 3 Car"/>
    <w:basedOn w:val="Policepardfaut"/>
    <w:link w:val="Titre3"/>
    <w:uiPriority w:val="9"/>
    <w:rsid w:val="008D2053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8D2053"/>
    <w:rPr>
      <w:color w:val="0000FF"/>
      <w:u w:val="single"/>
    </w:rPr>
  </w:style>
  <w:style w:type="paragraph" w:styleId="Sansinterligne">
    <w:name w:val="No Spacing"/>
    <w:uiPriority w:val="1"/>
    <w:qFormat/>
    <w:rsid w:val="008D2053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8D205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199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01199"/>
    <w:rPr>
      <w:color w:val="808080"/>
    </w:rPr>
  </w:style>
  <w:style w:type="character" w:customStyle="1" w:styleId="st">
    <w:name w:val="st"/>
    <w:basedOn w:val="Policepardfaut"/>
    <w:rsid w:val="00E37B0B"/>
  </w:style>
  <w:style w:type="character" w:styleId="Accentuation">
    <w:name w:val="Emphasis"/>
    <w:basedOn w:val="Policepardfaut"/>
    <w:uiPriority w:val="20"/>
    <w:qFormat/>
    <w:rsid w:val="00E37B0B"/>
    <w:rPr>
      <w:i/>
      <w:i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57B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57BFE"/>
    <w:rPr>
      <w:rFonts w:ascii="Courier New" w:eastAsia="Times New Roman" w:hAnsi="Courier New" w:cs="Courier New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8D20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D20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3Car">
    <w:name w:val="Titre 3 Car"/>
    <w:basedOn w:val="Policepardfaut"/>
    <w:link w:val="Titre3"/>
    <w:uiPriority w:val="9"/>
    <w:rsid w:val="008D2053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8D2053"/>
    <w:rPr>
      <w:color w:val="0000FF"/>
      <w:u w:val="single"/>
    </w:rPr>
  </w:style>
  <w:style w:type="paragraph" w:styleId="Sansinterligne">
    <w:name w:val="No Spacing"/>
    <w:uiPriority w:val="1"/>
    <w:qFormat/>
    <w:rsid w:val="008D2053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8D205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199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01199"/>
    <w:rPr>
      <w:color w:val="808080"/>
    </w:rPr>
  </w:style>
  <w:style w:type="character" w:customStyle="1" w:styleId="st">
    <w:name w:val="st"/>
    <w:basedOn w:val="Policepardfaut"/>
    <w:rsid w:val="00E37B0B"/>
  </w:style>
  <w:style w:type="character" w:styleId="Accentuation">
    <w:name w:val="Emphasis"/>
    <w:basedOn w:val="Policepardfaut"/>
    <w:uiPriority w:val="20"/>
    <w:qFormat/>
    <w:rsid w:val="00E37B0B"/>
    <w:rPr>
      <w:i/>
      <w:i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57B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57BFE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1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572C0-A870-4660-8122-848DF11F5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حمو مونا</vt:lpstr>
    </vt:vector>
  </TitlesOfParts>
  <Company>Hewlett-Packard</Company>
  <LinksUpToDate>false</LinksUpToDate>
  <CharactersWithSpaces>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حمو مونا</dc:title>
  <dc:creator>hammou</dc:creator>
  <cp:lastModifiedBy>rachid</cp:lastModifiedBy>
  <cp:revision>2</cp:revision>
  <dcterms:created xsi:type="dcterms:W3CDTF">2018-09-30T14:32:00Z</dcterms:created>
  <dcterms:modified xsi:type="dcterms:W3CDTF">2018-09-30T14:32:00Z</dcterms:modified>
</cp:coreProperties>
</file>