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62" w:type="dxa"/>
        <w:tblInd w:w="-34" w:type="dxa"/>
        <w:tblLook w:val="04A0" w:firstRow="1" w:lastRow="0" w:firstColumn="1" w:lastColumn="0" w:noHBand="0" w:noVBand="1"/>
      </w:tblPr>
      <w:tblGrid>
        <w:gridCol w:w="11062"/>
      </w:tblGrid>
      <w:tr w:rsidR="00E42904" w:rsidRPr="00020C0B" w:rsidTr="00E42904">
        <w:tc>
          <w:tcPr>
            <w:tcW w:w="11062" w:type="dxa"/>
            <w:tcBorders>
              <w:bottom w:val="single" w:sz="4" w:space="0" w:color="auto"/>
            </w:tcBorders>
          </w:tcPr>
          <w:p w:rsidR="00E42904" w:rsidRPr="00020C0B" w:rsidRDefault="00E42904" w:rsidP="00F02564">
            <w:pPr>
              <w:jc w:val="center"/>
              <w:rPr>
                <w:rFonts w:ascii="Arial Unicode MS" w:eastAsia="Arial Unicode MS" w:hAnsi="Arial Unicode MS" w:cs="Arabic Transparent"/>
                <w:b/>
                <w:bCs/>
                <w:sz w:val="28"/>
                <w:szCs w:val="28"/>
                <w:rtl/>
                <w:lang w:bidi="ar-MA"/>
              </w:rPr>
            </w:pPr>
            <w:bookmarkStart w:id="0" w:name="_GoBack"/>
            <w:bookmarkEnd w:id="0"/>
            <w:r w:rsidRPr="00603C93">
              <w:rPr>
                <w:rFonts w:ascii="Tahoma-Bold" w:hAnsi="Tahoma-Bold"/>
                <w:color w:val="000000"/>
                <w:sz w:val="36"/>
                <w:szCs w:val="36"/>
              </w:rPr>
              <w:t>NON CONSERVATION DE L’ENERGIE MECANIQUE</w:t>
            </w:r>
          </w:p>
        </w:tc>
      </w:tr>
      <w:tr w:rsidR="00E42904" w:rsidRPr="00020C0B" w:rsidTr="00E42904">
        <w:tc>
          <w:tcPr>
            <w:tcW w:w="11062" w:type="dxa"/>
            <w:tcBorders>
              <w:left w:val="nil"/>
              <w:right w:val="nil"/>
            </w:tcBorders>
          </w:tcPr>
          <w:p w:rsidR="00E42904" w:rsidRPr="00252F24" w:rsidRDefault="00E42904" w:rsidP="00F02564">
            <w:pPr>
              <w:rPr>
                <w:rFonts w:eastAsia="Arial Unicode MS"/>
                <w:b/>
                <w:bCs/>
                <w:sz w:val="16"/>
                <w:szCs w:val="16"/>
                <w:lang w:bidi="ar-MA"/>
              </w:rPr>
            </w:pPr>
          </w:p>
        </w:tc>
      </w:tr>
      <w:tr w:rsidR="00E42904" w:rsidRPr="00020C0B" w:rsidTr="00E42904">
        <w:trPr>
          <w:trHeight w:val="5214"/>
        </w:trPr>
        <w:tc>
          <w:tcPr>
            <w:tcW w:w="11062" w:type="dxa"/>
            <w:tcBorders>
              <w:top w:val="single" w:sz="4" w:space="0" w:color="auto"/>
            </w:tcBorders>
          </w:tcPr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06"/>
              <w:gridCol w:w="3606"/>
              <w:gridCol w:w="4524"/>
            </w:tblGrid>
            <w:tr w:rsidR="00E42904" w:rsidTr="00AA58E4">
              <w:tc>
                <w:tcPr>
                  <w:tcW w:w="270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42904" w:rsidRPr="0048646A" w:rsidRDefault="00E42904" w:rsidP="00F02564">
                  <w:pPr>
                    <w:bidi/>
                    <w:rPr>
                      <w:rFonts w:asciiTheme="majorBidi" w:eastAsia="Arial Unicode MS" w:hAnsiTheme="majorBidi" w:cstheme="majorBidi"/>
                      <w:b/>
                      <w:bCs/>
                      <w:sz w:val="22"/>
                      <w:szCs w:val="22"/>
                      <w:rtl/>
                      <w:lang w:bidi="ar-MA"/>
                    </w:rPr>
                  </w:pPr>
                  <w:r>
                    <w:object w:dxaOrig="3705" w:dyaOrig="29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4.5pt;height:103.5pt" o:ole="">
                        <v:imagedata r:id="rId5" o:title=""/>
                      </v:shape>
                      <o:OLEObject Type="Embed" ProgID="PBrush" ShapeID="_x0000_i1025" DrawAspect="Content" ObjectID="_1599830941" r:id="rId6"/>
                    </w:object>
                  </w:r>
                </w:p>
              </w:tc>
              <w:tc>
                <w:tcPr>
                  <w:tcW w:w="360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42904" w:rsidRDefault="00E42904" w:rsidP="00F02564">
                  <w:pPr>
                    <w:bidi/>
                    <w:rPr>
                      <w:rFonts w:asciiTheme="majorBidi" w:eastAsia="Arial Unicode MS" w:hAnsiTheme="majorBidi" w:cstheme="majorBidi"/>
                      <w:b/>
                      <w:bCs/>
                      <w:sz w:val="22"/>
                      <w:szCs w:val="22"/>
                      <w:rtl/>
                      <w:lang w:bidi="ar-M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4075" cy="1371600"/>
                        <wp:effectExtent l="19050" t="0" r="9525" b="0"/>
                        <wp:docPr id="2" name="Image 403" descr="C:\Users\hammou\Desktop\tit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03" descr="C:\Users\hammou\Desktop\tit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42904" w:rsidRDefault="00E42904" w:rsidP="00F02564">
                  <w:pPr>
                    <w:bidi/>
                    <w:ind w:right="34"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On lance un mobile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autoporteur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de masse m=500g  sur une table à coussin d’air inclinée d’un angle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sym w:font="Symbol" w:char="F061"/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=10°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 par rapport à l’horizontale. </w:t>
                  </w:r>
                </w:p>
                <w:p w:rsidR="00E42904" w:rsidRDefault="00E42904" w:rsidP="00F02564">
                  <w:pPr>
                    <w:bidi/>
                    <w:ind w:right="34"/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mobile a été abandonné sans vitesse initiale.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42904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durée entre deux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enregistrements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sym w:font="Symbol" w:char="F074"/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>6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0 ms.</w:t>
                  </w:r>
                </w:p>
                <w:p w:rsidR="00E42904" w:rsidRDefault="00AA58E4" w:rsidP="00F02564">
                  <w:pPr>
                    <w:bidi/>
                    <w:jc w:val="right"/>
                    <w:rPr>
                      <w:rFonts w:asciiTheme="majorBidi" w:eastAsia="Arial Unicode MS" w:hAnsiTheme="majorBidi" w:cstheme="majorBidi"/>
                      <w:b/>
                      <w:bCs/>
                      <w:sz w:val="22"/>
                      <w:szCs w:val="22"/>
                      <w:rtl/>
                      <w:lang w:bidi="ar-MA"/>
                    </w:rPr>
                  </w:pPr>
                  <w:r>
                    <w:t xml:space="preserve">Les </w:t>
                  </w:r>
                  <w:r w:rsidRPr="00AC180E">
                    <w:t xml:space="preserve">frottements </w:t>
                  </w:r>
                  <w:r>
                    <w:t>non négligeable</w:t>
                  </w:r>
                </w:p>
              </w:tc>
            </w:tr>
            <w:tr w:rsidR="00E42904" w:rsidTr="00F02564">
              <w:tc>
                <w:tcPr>
                  <w:tcW w:w="10836" w:type="dxa"/>
                  <w:gridSpan w:val="3"/>
                </w:tcPr>
                <w:p w:rsidR="00E42904" w:rsidRDefault="00E42904" w:rsidP="00F02564">
                  <w:pPr>
                    <w:bidi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15125" cy="8382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chemeClr val="bg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51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2904" w:rsidRPr="00DA4B17" w:rsidRDefault="00E42904" w:rsidP="00F02564">
            <w:pPr>
              <w:tabs>
                <w:tab w:val="right" w:pos="10620"/>
              </w:tabs>
              <w:bidi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10487" w:type="dxa"/>
              <w:jc w:val="center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2948"/>
            </w:tblGrid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9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8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7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6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5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</w:t>
                  </w: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4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lang w:bidi="ar-MA"/>
                    </w:rPr>
                    <w:t>M</w:t>
                  </w:r>
                  <w:r w:rsidRPr="00603C9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3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Position de centre d’inertie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Z(m)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360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300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2400 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180  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120   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60         </w:t>
                  </w: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0     </w:t>
                  </w: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t(ms)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V(m/s)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C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PP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E42904" w:rsidTr="00F02564">
              <w:trPr>
                <w:jc w:val="center"/>
              </w:trPr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E42904" w:rsidRPr="001A432D" w:rsidRDefault="00E42904" w:rsidP="00F02564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E42904" w:rsidRPr="001161BA" w:rsidRDefault="00E42904" w:rsidP="00F02564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m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</w:tbl>
          <w:p w:rsidR="00E42904" w:rsidRDefault="00E42904" w:rsidP="00F02564">
            <w:pPr>
              <w:bidi/>
              <w:jc w:val="right"/>
              <w:rPr>
                <w:rFonts w:asciiTheme="majorBidi" w:hAnsiTheme="majorBidi" w:cstheme="majorBidi"/>
                <w:color w:val="000000"/>
              </w:rPr>
            </w:pPr>
            <w:r w:rsidRPr="003E53B2">
              <w:rPr>
                <w:rFonts w:asciiTheme="majorBidi" w:hAnsiTheme="majorBidi" w:cstheme="majorBidi"/>
                <w:color w:val="000000"/>
              </w:rPr>
              <w:t>Exploitation :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1. Quelles sont les forces qui s’exercent sur le mobile ? Les représenter sur un schéma.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 xml:space="preserve">2. Les forces autres que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P</m:t>
                  </m:r>
                </m:e>
              </m:acc>
            </m:oMath>
            <w:r w:rsidRPr="003E53B2">
              <w:rPr>
                <w:rFonts w:asciiTheme="majorBidi" w:hAnsiTheme="majorBidi" w:cstheme="majorBidi"/>
                <w:color w:val="000000"/>
              </w:rPr>
              <w:t xml:space="preserve"> travaillent-elles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3. Comment évolue l’énergie cinétique du point G au cours du mouvement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4. Comment évolue l’énergie potentielle du point G au cours du mouvement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5. Comment évolue l’énergie mécanique du point G au cours du mouvement ?</w:t>
            </w:r>
          </w:p>
          <w:p w:rsidR="00E42904" w:rsidRPr="00DA4B17" w:rsidRDefault="00E42904" w:rsidP="00F02564">
            <w:pPr>
              <w:bidi/>
              <w:jc w:val="right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6. </w:t>
            </w:r>
            <w:r>
              <w:rPr>
                <w:rFonts w:ascii="TimesNewRomanPS-BoldMT" w:hAnsi="TimesNewRomanPS-BoldMT"/>
                <w:color w:val="000000"/>
              </w:rPr>
              <w:t xml:space="preserve">Tracer un graphe </w:t>
            </w:r>
            <w:r>
              <w:rPr>
                <w:rFonts w:ascii="TimesNewRomanPSMT" w:hAnsi="TimesNewRomanPSMT"/>
                <w:color w:val="000000"/>
              </w:rPr>
              <w:t>représentant les énergies en fonction du temps.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</w:tbl>
    <w:p w:rsidR="00FD0994" w:rsidRDefault="00FD0994"/>
    <w:sectPr w:rsidR="00FD0994" w:rsidSect="00E4290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04"/>
    <w:rsid w:val="00AA58E4"/>
    <w:rsid w:val="00BD71A3"/>
    <w:rsid w:val="00E42904"/>
    <w:rsid w:val="00F962BF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90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9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hammou mouna</vt:lpstr>
    </vt:vector>
  </TitlesOfParts>
  <Company>Hewlett-Packard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hammou mouna</dc:title>
  <dc:creator>hammou</dc:creator>
  <cp:lastModifiedBy>rachid</cp:lastModifiedBy>
  <cp:revision>2</cp:revision>
  <dcterms:created xsi:type="dcterms:W3CDTF">2018-09-30T14:43:00Z</dcterms:created>
  <dcterms:modified xsi:type="dcterms:W3CDTF">2018-09-30T14:43:00Z</dcterms:modified>
</cp:coreProperties>
</file>